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5B" w:rsidRDefault="00563F5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</w:p>
    <w:bookmarkEnd w:id="0"/>
    <w:p w:rsidR="00563F5B" w:rsidRDefault="00F96FB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小麦价格上涨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大米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市场有所回暖</w:t>
      </w:r>
    </w:p>
    <w:p w:rsidR="00563F5B" w:rsidRDefault="00563F5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563F5B" w:rsidRDefault="00F96FBB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1.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交易情况概览</w:t>
      </w:r>
    </w:p>
    <w:p w:rsidR="00563F5B" w:rsidRDefault="00F96FBB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国家政策性粮食交易</w:t>
      </w:r>
    </w:p>
    <w:p w:rsidR="00563F5B" w:rsidRDefault="00F96FBB">
      <w:pPr>
        <w:ind w:firstLine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-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22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日）湖北中心计划销售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2017-2019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50608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中晚籼稻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2318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4.58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吨。政策性小麦</w:t>
      </w:r>
      <w:r>
        <w:rPr>
          <w:rFonts w:ascii="仿宋_GB2312" w:eastAsia="仿宋_GB2312" w:hAnsi="仿宋" w:cs="仿宋" w:hint="eastAsia"/>
          <w:bCs/>
          <w:sz w:val="36"/>
          <w:szCs w:val="36"/>
        </w:rPr>
        <w:t>投放暂停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</w:p>
    <w:p w:rsidR="00563F5B" w:rsidRDefault="00F96FBB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地方政策性粮食交易</w:t>
      </w:r>
    </w:p>
    <w:p w:rsidR="00563F5B" w:rsidRDefault="00F96FBB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noProof/>
        </w:rPr>
        <w:drawing>
          <wp:inline distT="0" distB="0" distL="0" distR="0">
            <wp:extent cx="5274310" cy="1691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F5B" w:rsidRDefault="00F96FBB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本周我省地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储交易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年小麦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5464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成交比率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100%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3154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sz w:val="36"/>
          <w:szCs w:val="36"/>
        </w:rPr>
        <w:t>与第</w:t>
      </w:r>
      <w:r>
        <w:rPr>
          <w:rFonts w:ascii="仿宋_GB2312" w:eastAsia="仿宋_GB2312" w:hAnsi="仿宋" w:cs="仿宋" w:hint="eastAsia"/>
          <w:bCs/>
          <w:sz w:val="36"/>
          <w:szCs w:val="36"/>
        </w:rPr>
        <w:t>1</w:t>
      </w:r>
      <w:r>
        <w:rPr>
          <w:rFonts w:ascii="仿宋_GB2312" w:eastAsia="仿宋_GB2312" w:hAnsi="仿宋" w:cs="仿宋" w:hint="eastAsia"/>
          <w:bCs/>
          <w:sz w:val="36"/>
          <w:szCs w:val="36"/>
        </w:rPr>
        <w:t>3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周均价</w:t>
      </w:r>
      <w:r>
        <w:rPr>
          <w:rFonts w:ascii="仿宋_GB2312" w:eastAsia="仿宋_GB2312" w:hAnsi="仿宋" w:cs="仿宋" w:hint="eastAsia"/>
          <w:bCs/>
          <w:sz w:val="36"/>
          <w:szCs w:val="36"/>
        </w:rPr>
        <w:t>3</w:t>
      </w:r>
      <w:r>
        <w:rPr>
          <w:rFonts w:ascii="仿宋_GB2312" w:eastAsia="仿宋_GB2312" w:hAnsi="仿宋" w:cs="仿宋" w:hint="eastAsia"/>
          <w:bCs/>
          <w:sz w:val="36"/>
          <w:szCs w:val="36"/>
        </w:rPr>
        <w:t>111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吨相比上涨</w:t>
      </w:r>
      <w:r>
        <w:rPr>
          <w:rFonts w:ascii="仿宋_GB2312" w:eastAsia="仿宋_GB2312" w:hAnsi="仿宋" w:cs="仿宋" w:hint="eastAsia"/>
          <w:bCs/>
          <w:sz w:val="36"/>
          <w:szCs w:val="36"/>
        </w:rPr>
        <w:t>43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吨，</w:t>
      </w:r>
      <w:r>
        <w:rPr>
          <w:rFonts w:ascii="仿宋_GB2312" w:eastAsia="仿宋_GB2312" w:hAnsi="仿宋" w:cs="仿宋" w:hint="eastAsia"/>
          <w:bCs/>
          <w:sz w:val="36"/>
          <w:szCs w:val="36"/>
        </w:rPr>
        <w:t>与第</w:t>
      </w:r>
      <w:r>
        <w:rPr>
          <w:rFonts w:ascii="仿宋_GB2312" w:eastAsia="仿宋_GB2312" w:hAnsi="仿宋" w:cs="仿宋" w:hint="eastAsia"/>
          <w:bCs/>
          <w:sz w:val="36"/>
          <w:szCs w:val="36"/>
        </w:rPr>
        <w:t>15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周均价</w:t>
      </w:r>
      <w:r>
        <w:rPr>
          <w:rFonts w:ascii="仿宋_GB2312" w:eastAsia="仿宋_GB2312" w:hAnsi="仿宋" w:cs="仿宋" w:hint="eastAsia"/>
          <w:bCs/>
          <w:sz w:val="36"/>
          <w:szCs w:val="36"/>
        </w:rPr>
        <w:t>3045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吨相比上涨</w:t>
      </w:r>
      <w:r>
        <w:rPr>
          <w:rFonts w:ascii="仿宋_GB2312" w:eastAsia="仿宋_GB2312" w:hAnsi="仿宋" w:cs="仿宋" w:hint="eastAsia"/>
          <w:bCs/>
          <w:sz w:val="36"/>
          <w:szCs w:val="36"/>
        </w:rPr>
        <w:t>109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吨</w:t>
      </w:r>
      <w:r>
        <w:rPr>
          <w:rFonts w:ascii="仿宋_GB2312" w:eastAsia="仿宋_GB2312" w:hAnsi="仿宋" w:cs="仿宋" w:hint="eastAsia"/>
          <w:bCs/>
          <w:sz w:val="36"/>
          <w:szCs w:val="36"/>
        </w:rPr>
        <w:t>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成交稻谷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29633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增加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2500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91.29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506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吨，环比下跌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97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其中：成交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年早籼稻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3306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100%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511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sz w:val="36"/>
          <w:szCs w:val="36"/>
        </w:rPr>
        <w:t>环比下跌</w:t>
      </w:r>
      <w:r>
        <w:rPr>
          <w:rFonts w:ascii="仿宋_GB2312" w:eastAsia="仿宋_GB2312" w:hAnsi="仿宋" w:cs="仿宋" w:hint="eastAsia"/>
          <w:bCs/>
          <w:sz w:val="36"/>
          <w:szCs w:val="36"/>
        </w:rPr>
        <w:lastRenderedPageBreak/>
        <w:t>7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</w:rPr>
        <w:t>吨</w:t>
      </w:r>
      <w:r>
        <w:rPr>
          <w:rFonts w:ascii="仿宋_GB2312" w:eastAsia="仿宋_GB2312" w:hAnsi="仿宋" w:cs="仿宋" w:hint="eastAsia"/>
          <w:bCs/>
          <w:sz w:val="36"/>
          <w:szCs w:val="36"/>
        </w:rPr>
        <w:t>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13576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90.04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2478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下跌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7390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84.79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2490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吨，环比下跌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169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5361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602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吨。</w:t>
      </w:r>
    </w:p>
    <w:p w:rsidR="00563F5B" w:rsidRDefault="00F96FBB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2.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市场行情分析</w:t>
      </w:r>
    </w:p>
    <w:p w:rsidR="00563F5B" w:rsidRDefault="00F96FBB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小麦市场：本周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国家暂停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托市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和临储小麦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投放后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，小麦市场出现了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报复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上涨势头。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据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襄阳粉企反映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2017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年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的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河南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小麦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到厂价已经涨到了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3180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环比上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160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，面粉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虽也有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小幅上涨，</w:t>
      </w:r>
      <w:proofErr w:type="gramStart"/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但环比</w:t>
      </w:r>
      <w:proofErr w:type="gramEnd"/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只涨了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70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-80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，涨幅跟不上小麦的涨幅，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且目前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处于面粉消费淡季，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粉企对</w:t>
      </w:r>
      <w:proofErr w:type="gramEnd"/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高价小麦都是谨慎采购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仅仅为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了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维持老客户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保市场而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生产，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为了节约成本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减少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面粉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库存，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采取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暂时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停机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措施应对</w:t>
      </w:r>
      <w:proofErr w:type="gramStart"/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麦强粉弱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的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局面。</w:t>
      </w:r>
    </w:p>
    <w:p w:rsidR="00563F5B" w:rsidRDefault="00F96FBB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稻谷市场：本周我省国储稻谷成交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2017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年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中晚籼稻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2318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4.58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%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2500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吨。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地储稻谷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29633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增加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2500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成交率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91.29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506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吨，环比下跌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97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据客户反映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国储稻谷起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拍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价格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加上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出库费和运费，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比市场价格高，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拍买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国储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2017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年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中晚籼稻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主要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是米企为</w:t>
      </w:r>
      <w:proofErr w:type="gramEnd"/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维持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老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客户，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保本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供应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陕西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制作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米粉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及凉皮等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专门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lastRenderedPageBreak/>
        <w:t>需要陈米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的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企业。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受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供应需求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及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南方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部分地方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增储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成品</w:t>
      </w:r>
      <w:proofErr w:type="gramStart"/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米消息</w:t>
      </w:r>
      <w:proofErr w:type="gramEnd"/>
      <w:r>
        <w:rPr>
          <w:rFonts w:ascii="仿宋_GB2312" w:eastAsia="仿宋_GB2312" w:hAnsi="仿宋" w:cs="仿宋"/>
          <w:bCs/>
          <w:sz w:val="36"/>
          <w:szCs w:val="36"/>
          <w:lang w:bidi="en-US"/>
        </w:rPr>
        <w:t>影响，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本周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湖北外销大米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市场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有回暖迹象，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销往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南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方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市场</w:t>
      </w:r>
      <w:proofErr w:type="gramStart"/>
      <w:r>
        <w:rPr>
          <w:rFonts w:ascii="仿宋_GB2312" w:eastAsia="仿宋_GB2312" w:hAnsi="仿宋" w:cs="仿宋"/>
          <w:bCs/>
          <w:sz w:val="36"/>
          <w:szCs w:val="36"/>
          <w:lang w:bidi="en-US"/>
        </w:rPr>
        <w:t>成品米较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前</w:t>
      </w:r>
      <w:proofErr w:type="gramEnd"/>
      <w:r>
        <w:rPr>
          <w:rFonts w:ascii="仿宋_GB2312" w:eastAsia="仿宋_GB2312" w:hAnsi="仿宋" w:cs="仿宋"/>
          <w:bCs/>
          <w:sz w:val="36"/>
          <w:szCs w:val="36"/>
          <w:lang w:bidi="en-US"/>
        </w:rPr>
        <w:t>上涨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60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左右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从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3800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/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吨涨到了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3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8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60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sz w:val="36"/>
          <w:szCs w:val="36"/>
          <w:lang w:bidi="en-US"/>
        </w:rPr>
        <w:t>。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随着天气转暖，部分</w:t>
      </w:r>
      <w:r>
        <w:rPr>
          <w:rFonts w:ascii="仿宋_GB2312" w:eastAsia="仿宋_GB2312" w:hAnsi="仿宋" w:cs="仿宋" w:hint="eastAsia"/>
          <w:bCs/>
          <w:sz w:val="36"/>
          <w:szCs w:val="36"/>
          <w:lang w:bidi="en-US"/>
        </w:rPr>
        <w:t>副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产品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有所下跌，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黄梅企业反映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其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油糠从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3040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吨跌到了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2940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。</w:t>
      </w:r>
    </w:p>
    <w:p w:rsidR="00563F5B" w:rsidRDefault="00563F5B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563F5B" w:rsidRDefault="00563F5B" w:rsidP="00443B79">
      <w:pPr>
        <w:rPr>
          <w:rFonts w:hint="eastAsia"/>
        </w:rPr>
      </w:pPr>
    </w:p>
    <w:sectPr w:rsidR="0056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5DAAB"/>
    <w:multiLevelType w:val="singleLevel"/>
    <w:tmpl w:val="EB75DA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1"/>
    <w:rsid w:val="00443B79"/>
    <w:rsid w:val="00563F5B"/>
    <w:rsid w:val="00610840"/>
    <w:rsid w:val="006F6D0E"/>
    <w:rsid w:val="00771191"/>
    <w:rsid w:val="00AF20AF"/>
    <w:rsid w:val="00B42693"/>
    <w:rsid w:val="00B94AA6"/>
    <w:rsid w:val="00BB4D47"/>
    <w:rsid w:val="00C5193D"/>
    <w:rsid w:val="00DE3027"/>
    <w:rsid w:val="00F96FBB"/>
    <w:rsid w:val="01C1355A"/>
    <w:rsid w:val="0B9D2348"/>
    <w:rsid w:val="2DC5530F"/>
    <w:rsid w:val="32977AF8"/>
    <w:rsid w:val="37F343F6"/>
    <w:rsid w:val="38415536"/>
    <w:rsid w:val="48C87D7C"/>
    <w:rsid w:val="5BB64047"/>
    <w:rsid w:val="6F95175B"/>
    <w:rsid w:val="768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A4271-8AB7-4241-A3F1-E9B410C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tf</cp:lastModifiedBy>
  <cp:revision>2</cp:revision>
  <dcterms:created xsi:type="dcterms:W3CDTF">2022-04-22T08:05:00Z</dcterms:created>
  <dcterms:modified xsi:type="dcterms:W3CDTF">2022-04-22T08:05:00Z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eyJoZGlkIjoiYjdmNGMyYmE1ODljOGUxODQ5ZDU5NjNjZDNjYWY1MTcifQ==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4E970BB82DD54EDDA39A46C385F82DFD</vt:lpwstr>
  </property>
</Properties>
</file>